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197A20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97A20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Фасадные</w:t>
            </w:r>
            <w:r w:rsidR="00A84B7B">
              <w:rPr>
                <w:b/>
                <w:sz w:val="24"/>
              </w:rPr>
              <w:t xml:space="preserve">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Тельмана 3б, Первомайский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197A20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A84B7B">
              <w:rPr>
                <w:b/>
                <w:sz w:val="24"/>
              </w:rPr>
              <w:t xml:space="preserve"> – июнь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197A20" w:rsidRPr="007612C4">
              <w:rPr>
                <w:b/>
                <w:sz w:val="24"/>
              </w:rPr>
              <w:t xml:space="preserve"> cheremnyh.en@psfond.ru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1464-3C02-437B-9112-4FD67F97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40</TotalTime>
  <Pages>2</Pages>
  <Words>487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2020-04-27T06:57:00Z</dcterms:modified>
</cp:coreProperties>
</file>