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CB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>дверей ПВХ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CB2A6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 сад по ул. Тельмана, 3б в Первомайском районе, г</w:t>
            </w:r>
            <w:proofErr w:type="gramStart"/>
            <w:r>
              <w:rPr>
                <w:b/>
                <w:sz w:val="24"/>
              </w:rPr>
              <w:t>.Н</w:t>
            </w:r>
            <w:proofErr w:type="gramEnd"/>
            <w:r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A0F41" w:rsidP="00CB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ноябрь 2019г</w:t>
            </w:r>
            <w:r w:rsidR="00337EF3">
              <w:rPr>
                <w:b/>
                <w:sz w:val="24"/>
              </w:rPr>
              <w:t>-</w:t>
            </w:r>
            <w:r w:rsidR="00CB2A66">
              <w:rPr>
                <w:b/>
                <w:sz w:val="24"/>
              </w:rPr>
              <w:t>декабрь 2019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CB2A6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F7156-0107-4F7C-8AAB-B52AD86C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32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7</cp:revision>
  <cp:lastPrinted>2019-10-11T06:26:00Z</cp:lastPrinted>
  <dcterms:created xsi:type="dcterms:W3CDTF">2019-10-11T07:46:00Z</dcterms:created>
  <dcterms:modified xsi:type="dcterms:W3CDTF">2019-11-06T04:04:00Z</dcterms:modified>
</cp:coreProperties>
</file>