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7B3D3FFA" w:rsidR="0073171B" w:rsidRDefault="00CE55B4" w:rsidP="008E272E">
            <w:pPr>
              <w:ind w:left="-10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83FF484" wp14:editId="6A0920D3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3390C9F5" w14:textId="405D4B32" w:rsidR="002C1664" w:rsidRDefault="002C1664" w:rsidP="00072D85">
      <w:pPr>
        <w:widowControl w:val="0"/>
        <w:tabs>
          <w:tab w:val="left" w:pos="5659"/>
        </w:tabs>
        <w:rPr>
          <w:b/>
          <w:sz w:val="28"/>
        </w:rPr>
      </w:pPr>
    </w:p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755CD444" w:rsidR="0001175E" w:rsidRPr="00725A54" w:rsidRDefault="0001175E" w:rsidP="009C0C0F">
      <w:pPr>
        <w:jc w:val="center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B1329B">
        <w:rPr>
          <w:sz w:val="22"/>
          <w:szCs w:val="22"/>
        </w:rPr>
        <w:t>ООО «</w:t>
      </w:r>
      <w:r w:rsidR="00C32FFB">
        <w:rPr>
          <w:sz w:val="22"/>
          <w:szCs w:val="22"/>
        </w:rPr>
        <w:t>Строительные решения</w:t>
      </w:r>
      <w:r w:rsidR="009C0C0F">
        <w:rPr>
          <w:sz w:val="22"/>
          <w:szCs w:val="22"/>
        </w:rPr>
        <w:t>. Специализированный застройщик</w:t>
      </w:r>
      <w:r w:rsidR="00B1329B">
        <w:rPr>
          <w:sz w:val="22"/>
          <w:szCs w:val="22"/>
        </w:rPr>
        <w:t xml:space="preserve">» </w:t>
      </w:r>
      <w:r w:rsidR="00937045" w:rsidRPr="00937045">
        <w:rPr>
          <w:sz w:val="22"/>
          <w:szCs w:val="22"/>
        </w:rPr>
        <w:t>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386"/>
        <w:gridCol w:w="6668"/>
      </w:tblGrid>
      <w:tr w:rsidR="0001175E" w:rsidRPr="00725A54" w14:paraId="27041C22" w14:textId="77777777" w:rsidTr="009C0C0F">
        <w:tc>
          <w:tcPr>
            <w:tcW w:w="3386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68" w:type="dxa"/>
          </w:tcPr>
          <w:p w14:paraId="50214295" w14:textId="5F1756AF" w:rsidR="0001175E" w:rsidRPr="00725A54" w:rsidRDefault="00C32FFB" w:rsidP="00E27D6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Устройство наружных сетей </w:t>
            </w:r>
            <w:r w:rsidR="00E27D64" w:rsidRPr="00E27D64">
              <w:rPr>
                <w:b/>
                <w:sz w:val="22"/>
                <w:szCs w:val="22"/>
              </w:rPr>
              <w:t>самотечной ливневой канализации</w:t>
            </w:r>
            <w:r w:rsidR="00FA0687">
              <w:rPr>
                <w:b/>
                <w:sz w:val="22"/>
                <w:szCs w:val="22"/>
              </w:rPr>
              <w:t xml:space="preserve"> (2 этап)</w:t>
            </w:r>
          </w:p>
        </w:tc>
      </w:tr>
      <w:tr w:rsidR="0001175E" w:rsidRPr="00725A54" w14:paraId="60CA4368" w14:textId="77777777" w:rsidTr="009C0C0F">
        <w:tc>
          <w:tcPr>
            <w:tcW w:w="3386" w:type="dxa"/>
          </w:tcPr>
          <w:p w14:paraId="63B7FB32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68" w:type="dxa"/>
          </w:tcPr>
          <w:p w14:paraId="242CABDF" w14:textId="5A7EF85C" w:rsidR="0001175E" w:rsidRPr="00725A54" w:rsidRDefault="00FA0687" w:rsidP="009B2809">
            <w:pPr>
              <w:rPr>
                <w:b/>
                <w:sz w:val="22"/>
                <w:szCs w:val="22"/>
              </w:rPr>
            </w:pPr>
            <w:r w:rsidRPr="00FA0687">
              <w:rPr>
                <w:b/>
                <w:sz w:val="22"/>
                <w:szCs w:val="22"/>
              </w:rPr>
              <w:t>Многоквартирные жилые дома по ул. Заречная (6-ая очередь строительства) в Первомайском районе г. Новосибирска (ЖК «Скандинавские кварталы»</w:t>
            </w:r>
          </w:p>
        </w:tc>
      </w:tr>
      <w:tr w:rsidR="0001175E" w:rsidRPr="00725A54" w14:paraId="48BDD70F" w14:textId="77777777" w:rsidTr="009C0C0F">
        <w:tc>
          <w:tcPr>
            <w:tcW w:w="3386" w:type="dxa"/>
          </w:tcPr>
          <w:p w14:paraId="4A88CBDD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68" w:type="dxa"/>
          </w:tcPr>
          <w:p w14:paraId="7D01CA61" w14:textId="30BC7C46" w:rsidR="00D71DF8" w:rsidRPr="00725A54" w:rsidRDefault="00FA0687" w:rsidP="000048C6">
            <w:pPr>
              <w:rPr>
                <w:b/>
                <w:sz w:val="22"/>
                <w:szCs w:val="22"/>
              </w:rPr>
            </w:pPr>
            <w:r w:rsidRPr="00FA0687">
              <w:rPr>
                <w:b/>
                <w:sz w:val="22"/>
                <w:szCs w:val="22"/>
              </w:rPr>
              <w:t>15.08.2026г. по 15.09.2026г</w:t>
            </w:r>
          </w:p>
        </w:tc>
      </w:tr>
      <w:tr w:rsidR="0001175E" w:rsidRPr="00725A54" w14:paraId="69274F8B" w14:textId="77777777" w:rsidTr="009C0C0F">
        <w:tc>
          <w:tcPr>
            <w:tcW w:w="3386" w:type="dxa"/>
          </w:tcPr>
          <w:p w14:paraId="35F042F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Генподрядные услуги</w:t>
            </w:r>
          </w:p>
        </w:tc>
        <w:tc>
          <w:tcPr>
            <w:tcW w:w="6668" w:type="dxa"/>
          </w:tcPr>
          <w:p w14:paraId="5D463335" w14:textId="66D1D9C9" w:rsidR="0001175E" w:rsidRPr="00937045" w:rsidRDefault="009C0C0F" w:rsidP="000048C6">
            <w:pPr>
              <w:rPr>
                <w:sz w:val="22"/>
                <w:szCs w:val="22"/>
              </w:rPr>
            </w:pPr>
            <w:r w:rsidRPr="009C0C0F">
              <w:rPr>
                <w:i/>
                <w:sz w:val="22"/>
                <w:szCs w:val="22"/>
              </w:rPr>
              <w:t>Оплата услуг Генподрядчика предусматривается в размере 2,5% от стоимости договора</w:t>
            </w:r>
          </w:p>
        </w:tc>
      </w:tr>
      <w:tr w:rsidR="0001175E" w:rsidRPr="00725A54" w14:paraId="75B9EF2C" w14:textId="77777777" w:rsidTr="009C0C0F">
        <w:tc>
          <w:tcPr>
            <w:tcW w:w="3386" w:type="dxa"/>
          </w:tcPr>
          <w:p w14:paraId="242378C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Резерв</w:t>
            </w:r>
          </w:p>
        </w:tc>
        <w:tc>
          <w:tcPr>
            <w:tcW w:w="6668" w:type="dxa"/>
          </w:tcPr>
          <w:p w14:paraId="061CDD2D" w14:textId="259353B7" w:rsidR="00000E2F" w:rsidRPr="00000E2F" w:rsidRDefault="00000E2F" w:rsidP="00000E2F">
            <w:pPr>
              <w:pStyle w:val="a5"/>
              <w:rPr>
                <w:bCs/>
                <w:i/>
                <w:sz w:val="22"/>
                <w:szCs w:val="22"/>
              </w:rPr>
            </w:pPr>
            <w:r w:rsidRPr="00000E2F">
              <w:rPr>
                <w:bCs/>
                <w:i/>
                <w:sz w:val="22"/>
                <w:szCs w:val="22"/>
              </w:rPr>
              <w:t xml:space="preserve">Генподрядчик резервирует 7% от стоимости выполненных </w:t>
            </w:r>
            <w:r>
              <w:rPr>
                <w:bCs/>
                <w:i/>
                <w:sz w:val="22"/>
                <w:szCs w:val="22"/>
              </w:rPr>
              <w:t>работ по договору (включая стои</w:t>
            </w:r>
            <w:r w:rsidRPr="00000E2F">
              <w:rPr>
                <w:bCs/>
                <w:i/>
                <w:sz w:val="22"/>
                <w:szCs w:val="22"/>
              </w:rPr>
              <w:t>мость материалов).</w:t>
            </w:r>
          </w:p>
          <w:p w14:paraId="1C5DC64A" w14:textId="4D3B05C8" w:rsidR="00000E2F" w:rsidRPr="00000E2F" w:rsidRDefault="00000E2F" w:rsidP="00000E2F">
            <w:pPr>
              <w:pStyle w:val="a5"/>
              <w:rPr>
                <w:bCs/>
                <w:i/>
                <w:sz w:val="22"/>
                <w:szCs w:val="22"/>
              </w:rPr>
            </w:pPr>
            <w:r w:rsidRPr="00000E2F">
              <w:rPr>
                <w:bCs/>
                <w:i/>
                <w:sz w:val="22"/>
                <w:szCs w:val="22"/>
              </w:rPr>
              <w:t>-Выплата 5 % зарезервированной суммы производится Генподрядчиком в безналичном порядке в течение 30 (тридцати) календарных дней после получения р</w:t>
            </w:r>
            <w:r>
              <w:rPr>
                <w:bCs/>
                <w:i/>
                <w:sz w:val="22"/>
                <w:szCs w:val="22"/>
              </w:rPr>
              <w:t>азрешения на ввод объекта в экс</w:t>
            </w:r>
            <w:r w:rsidRPr="00000E2F">
              <w:rPr>
                <w:bCs/>
                <w:i/>
                <w:sz w:val="22"/>
                <w:szCs w:val="22"/>
              </w:rPr>
              <w:t xml:space="preserve">плуатацию, </w:t>
            </w:r>
          </w:p>
          <w:p w14:paraId="7FDDA96E" w14:textId="548CCE89" w:rsidR="0001175E" w:rsidRPr="00725A54" w:rsidRDefault="00000E2F" w:rsidP="00000E2F">
            <w:pPr>
              <w:pStyle w:val="a5"/>
              <w:rPr>
                <w:bCs/>
                <w:i/>
                <w:sz w:val="22"/>
                <w:szCs w:val="22"/>
              </w:rPr>
            </w:pPr>
            <w:r w:rsidRPr="00000E2F">
              <w:rPr>
                <w:bCs/>
                <w:i/>
                <w:sz w:val="22"/>
                <w:szCs w:val="22"/>
              </w:rPr>
              <w:t>-Выплата оставшихся 2 % зарезе</w:t>
            </w:r>
            <w:bookmarkStart w:id="0" w:name="_GoBack"/>
            <w:bookmarkEnd w:id="0"/>
            <w:r w:rsidRPr="00000E2F">
              <w:rPr>
                <w:bCs/>
                <w:i/>
                <w:sz w:val="22"/>
                <w:szCs w:val="22"/>
              </w:rPr>
              <w:t>рвированной суммы производится Генподрядчиком в безналичном порядке в течение 180 (ста восьмидесяти) календарных дней после получения разрешения на ввод объекта в эксплуатацию.</w:t>
            </w:r>
          </w:p>
        </w:tc>
      </w:tr>
      <w:tr w:rsidR="0001175E" w:rsidRPr="00725A54" w14:paraId="2DA3BB11" w14:textId="77777777" w:rsidTr="009C0C0F">
        <w:tc>
          <w:tcPr>
            <w:tcW w:w="3386" w:type="dxa"/>
          </w:tcPr>
          <w:p w14:paraId="791961E4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6668" w:type="dxa"/>
          </w:tcPr>
          <w:p w14:paraId="5DCD7238" w14:textId="49DB9603" w:rsidR="0090178B" w:rsidRPr="00725A54" w:rsidRDefault="00FA0687" w:rsidP="0092508C">
            <w:pPr>
              <w:rPr>
                <w:b/>
                <w:sz w:val="22"/>
                <w:szCs w:val="22"/>
              </w:rPr>
            </w:pPr>
            <w:r w:rsidRPr="00FA0687">
              <w:rPr>
                <w:b/>
                <w:sz w:val="22"/>
                <w:szCs w:val="22"/>
              </w:rPr>
              <w:t>Рулькевич Анастасия Павловна, ведущий инженер по техническому надзору, тел. 363-72-64</w:t>
            </w:r>
          </w:p>
        </w:tc>
      </w:tr>
      <w:tr w:rsidR="0001175E" w:rsidRPr="00725A54" w14:paraId="27A02FB1" w14:textId="77777777" w:rsidTr="009C0C0F">
        <w:tc>
          <w:tcPr>
            <w:tcW w:w="3386" w:type="dxa"/>
          </w:tcPr>
          <w:p w14:paraId="7D4C4427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68" w:type="dxa"/>
          </w:tcPr>
          <w:p w14:paraId="51F80338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Бердюгина Ольга Владимировна, Председатель Тендерной комиссии</w:t>
            </w:r>
          </w:p>
          <w:p w14:paraId="71DF8938" w14:textId="4C4CB99B" w:rsidR="0001175E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lastRenderedPageBreak/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3EEF5548" w14:textId="77777777" w:rsidR="00624CD9" w:rsidRPr="00725A54" w:rsidRDefault="00624CD9" w:rsidP="00F41C55">
      <w:pPr>
        <w:pStyle w:val="a5"/>
        <w:widowControl w:val="0"/>
        <w:jc w:val="both"/>
        <w:rPr>
          <w:b/>
          <w:bCs/>
          <w:i/>
          <w:color w:val="163386"/>
        </w:rPr>
      </w:pPr>
    </w:p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29467DCB" w14:textId="31933990" w:rsidR="006817F9" w:rsidRPr="00725A54" w:rsidRDefault="00D31934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1EB09798" w14:textId="264EE961" w:rsidR="00CE195B" w:rsidRPr="00725A54" w:rsidRDefault="00CE195B" w:rsidP="00276D67">
      <w:pPr>
        <w:pStyle w:val="a5"/>
        <w:widowControl w:val="0"/>
        <w:ind w:firstLine="720"/>
        <w:jc w:val="center"/>
        <w:rPr>
          <w:b/>
          <w:bCs/>
          <w:i/>
          <w:color w:val="000000" w:themeColor="text1"/>
          <w:sz w:val="24"/>
          <w:szCs w:val="24"/>
        </w:rPr>
      </w:pP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2133E73E" w14:textId="4E6F1AC6" w:rsidR="00D31934" w:rsidRPr="00725A54" w:rsidRDefault="009C7710" w:rsidP="00725A5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1388F664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9C0C0F" w:rsidRPr="009C0C0F">
        <w:rPr>
          <w:b/>
          <w:i/>
          <w:color w:val="163386"/>
          <w:sz w:val="24"/>
          <w:szCs w:val="24"/>
        </w:rPr>
        <w:t>ООО «</w:t>
      </w:r>
      <w:r w:rsidR="00C32FFB">
        <w:rPr>
          <w:b/>
          <w:i/>
          <w:color w:val="163386"/>
          <w:sz w:val="24"/>
          <w:szCs w:val="24"/>
        </w:rPr>
        <w:t>Строительные решения</w:t>
      </w:r>
      <w:r w:rsidR="009C0C0F" w:rsidRPr="009C0C0F">
        <w:rPr>
          <w:b/>
          <w:i/>
          <w:color w:val="163386"/>
          <w:sz w:val="24"/>
          <w:szCs w:val="24"/>
        </w:rPr>
        <w:t xml:space="preserve">. Специализированный застройщик»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14EBD" w14:textId="77777777" w:rsidR="002763ED" w:rsidRDefault="002763ED">
      <w:r>
        <w:separator/>
      </w:r>
    </w:p>
  </w:endnote>
  <w:endnote w:type="continuationSeparator" w:id="0">
    <w:p w14:paraId="53C47330" w14:textId="77777777" w:rsidR="002763ED" w:rsidRDefault="0027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61B002B9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000E2F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000E2F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73850" w14:textId="77777777" w:rsidR="002763ED" w:rsidRDefault="002763ED">
      <w:r>
        <w:separator/>
      </w:r>
    </w:p>
  </w:footnote>
  <w:footnote w:type="continuationSeparator" w:id="0">
    <w:p w14:paraId="5787DAFC" w14:textId="77777777" w:rsidR="002763ED" w:rsidRDefault="00276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0E2F"/>
    <w:rsid w:val="000048C6"/>
    <w:rsid w:val="000073CC"/>
    <w:rsid w:val="0000798C"/>
    <w:rsid w:val="0001175E"/>
    <w:rsid w:val="00012889"/>
    <w:rsid w:val="00013745"/>
    <w:rsid w:val="00015E54"/>
    <w:rsid w:val="00020C48"/>
    <w:rsid w:val="00024DB6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C272A"/>
    <w:rsid w:val="000C2DE5"/>
    <w:rsid w:val="000C7FE0"/>
    <w:rsid w:val="000D23D1"/>
    <w:rsid w:val="000D27E3"/>
    <w:rsid w:val="000E0E87"/>
    <w:rsid w:val="000E2EB3"/>
    <w:rsid w:val="000F1EA1"/>
    <w:rsid w:val="000F57D8"/>
    <w:rsid w:val="000F7E86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E78A6"/>
    <w:rsid w:val="001F4360"/>
    <w:rsid w:val="0020172E"/>
    <w:rsid w:val="00206432"/>
    <w:rsid w:val="00207EF7"/>
    <w:rsid w:val="00214479"/>
    <w:rsid w:val="00216354"/>
    <w:rsid w:val="0022036E"/>
    <w:rsid w:val="002232EB"/>
    <w:rsid w:val="00224FB1"/>
    <w:rsid w:val="00241D80"/>
    <w:rsid w:val="002507FF"/>
    <w:rsid w:val="00250C5F"/>
    <w:rsid w:val="00251A2B"/>
    <w:rsid w:val="00263761"/>
    <w:rsid w:val="0026571E"/>
    <w:rsid w:val="0027080A"/>
    <w:rsid w:val="00273C87"/>
    <w:rsid w:val="002763ED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2CB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6F12"/>
    <w:rsid w:val="003A4575"/>
    <w:rsid w:val="003A7173"/>
    <w:rsid w:val="003B1878"/>
    <w:rsid w:val="003C29C5"/>
    <w:rsid w:val="003C46FD"/>
    <w:rsid w:val="003D7BD9"/>
    <w:rsid w:val="003F2B15"/>
    <w:rsid w:val="003F55A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3E0C"/>
    <w:rsid w:val="0043641F"/>
    <w:rsid w:val="00440B08"/>
    <w:rsid w:val="0044247D"/>
    <w:rsid w:val="004454A2"/>
    <w:rsid w:val="0044586F"/>
    <w:rsid w:val="004503FC"/>
    <w:rsid w:val="00451683"/>
    <w:rsid w:val="0046741C"/>
    <w:rsid w:val="00467443"/>
    <w:rsid w:val="00470A78"/>
    <w:rsid w:val="00471ABF"/>
    <w:rsid w:val="00477A41"/>
    <w:rsid w:val="00477C39"/>
    <w:rsid w:val="00492F48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D697C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4567"/>
    <w:rsid w:val="00624CD9"/>
    <w:rsid w:val="0063150D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8316C"/>
    <w:rsid w:val="00791EAA"/>
    <w:rsid w:val="00792496"/>
    <w:rsid w:val="0079544A"/>
    <w:rsid w:val="00795B87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5645"/>
    <w:rsid w:val="00890A82"/>
    <w:rsid w:val="00894AC1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1F2"/>
    <w:rsid w:val="00924EEB"/>
    <w:rsid w:val="0092508C"/>
    <w:rsid w:val="00925F1F"/>
    <w:rsid w:val="00927E5D"/>
    <w:rsid w:val="00931260"/>
    <w:rsid w:val="009338C1"/>
    <w:rsid w:val="00937045"/>
    <w:rsid w:val="0094094B"/>
    <w:rsid w:val="00940C44"/>
    <w:rsid w:val="0094140C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72B8"/>
    <w:rsid w:val="00990505"/>
    <w:rsid w:val="009908F8"/>
    <w:rsid w:val="00992AA1"/>
    <w:rsid w:val="00995656"/>
    <w:rsid w:val="009A13E1"/>
    <w:rsid w:val="009B1EF4"/>
    <w:rsid w:val="009B2809"/>
    <w:rsid w:val="009B296A"/>
    <w:rsid w:val="009B368E"/>
    <w:rsid w:val="009B6FC8"/>
    <w:rsid w:val="009B74E5"/>
    <w:rsid w:val="009C0C0F"/>
    <w:rsid w:val="009C7710"/>
    <w:rsid w:val="009D247B"/>
    <w:rsid w:val="009D4FC4"/>
    <w:rsid w:val="009E3631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47E49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30FC"/>
    <w:rsid w:val="00A937D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29EF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3271"/>
    <w:rsid w:val="00B1329B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76305"/>
    <w:rsid w:val="00B806DF"/>
    <w:rsid w:val="00B83312"/>
    <w:rsid w:val="00B93FD4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AA0"/>
    <w:rsid w:val="00C01931"/>
    <w:rsid w:val="00C03263"/>
    <w:rsid w:val="00C0558D"/>
    <w:rsid w:val="00C05D5E"/>
    <w:rsid w:val="00C13DB6"/>
    <w:rsid w:val="00C15183"/>
    <w:rsid w:val="00C201D2"/>
    <w:rsid w:val="00C22F0E"/>
    <w:rsid w:val="00C24E90"/>
    <w:rsid w:val="00C25CBB"/>
    <w:rsid w:val="00C32FF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7685"/>
    <w:rsid w:val="00C93D52"/>
    <w:rsid w:val="00CA7066"/>
    <w:rsid w:val="00CA71FB"/>
    <w:rsid w:val="00CB672A"/>
    <w:rsid w:val="00CB693F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55B4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6736"/>
    <w:rsid w:val="00D37F0F"/>
    <w:rsid w:val="00D41A19"/>
    <w:rsid w:val="00D46A33"/>
    <w:rsid w:val="00D51C36"/>
    <w:rsid w:val="00D53BF4"/>
    <w:rsid w:val="00D5587E"/>
    <w:rsid w:val="00D60147"/>
    <w:rsid w:val="00D62BBD"/>
    <w:rsid w:val="00D63FC0"/>
    <w:rsid w:val="00D64026"/>
    <w:rsid w:val="00D66396"/>
    <w:rsid w:val="00D71147"/>
    <w:rsid w:val="00D71DF8"/>
    <w:rsid w:val="00D744A1"/>
    <w:rsid w:val="00D8094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27D64"/>
    <w:rsid w:val="00E35727"/>
    <w:rsid w:val="00E365D4"/>
    <w:rsid w:val="00E37D61"/>
    <w:rsid w:val="00E40660"/>
    <w:rsid w:val="00E4489A"/>
    <w:rsid w:val="00E47301"/>
    <w:rsid w:val="00E52264"/>
    <w:rsid w:val="00E525D4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3515C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0687"/>
    <w:rsid w:val="00FA126D"/>
    <w:rsid w:val="00FA2FEB"/>
    <w:rsid w:val="00FA62A3"/>
    <w:rsid w:val="00FB1A29"/>
    <w:rsid w:val="00FB68DA"/>
    <w:rsid w:val="00FB71E6"/>
    <w:rsid w:val="00FB740E"/>
    <w:rsid w:val="00FB7A7D"/>
    <w:rsid w:val="00FC2FAA"/>
    <w:rsid w:val="00FC3C15"/>
    <w:rsid w:val="00FD25E9"/>
    <w:rsid w:val="00FD43D6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934916-9237-4CE5-896A-D6F47100C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188</TotalTime>
  <Pages>2</Pages>
  <Words>722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6004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45</cp:revision>
  <cp:lastPrinted>2019-10-11T06:26:00Z</cp:lastPrinted>
  <dcterms:created xsi:type="dcterms:W3CDTF">2024-05-18T07:40:00Z</dcterms:created>
  <dcterms:modified xsi:type="dcterms:W3CDTF">2026-06-17T03:51:00Z</dcterms:modified>
</cp:coreProperties>
</file>